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sans-serif" w:hAnsi="sans-serif" w:eastAsia="sans-serif" w:cs="sans-serif"/>
          <w:i w:val="0"/>
          <w:iCs w:val="0"/>
          <w:caps w:val="0"/>
          <w:color w:val="2D66A5"/>
          <w:spacing w:val="0"/>
        </w:rPr>
      </w:pPr>
      <w:r>
        <w:rPr>
          <w:rFonts w:hint="default" w:ascii="sans-serif" w:hAnsi="sans-serif" w:eastAsia="sans-serif" w:cs="sans-serif"/>
          <w:i w:val="0"/>
          <w:iCs w:val="0"/>
          <w:caps w:val="0"/>
          <w:color w:val="2D66A5"/>
          <w:spacing w:val="0"/>
          <w:bdr w:val="none" w:color="auto" w:sz="0" w:space="0"/>
          <w:shd w:val="clear" w:fill="FFFFFF"/>
        </w:rPr>
        <w:t>《民政部 财政部关于进一步加强和改进临时救助工作的意见》（民发〔2018〕23号）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sans-serif" w:hAnsi="sans-serif" w:eastAsia="sans-serif" w:cs="sans-serif"/>
          <w:i w:val="0"/>
          <w:iCs w:val="0"/>
          <w:caps w:val="0"/>
          <w:color w:val="8E8E8E"/>
          <w:spacing w:val="0"/>
        </w:rPr>
      </w:pPr>
      <w:r>
        <w:rPr>
          <w:rFonts w:hint="default" w:ascii="sans-serif" w:hAnsi="sans-serif" w:eastAsia="sans-serif" w:cs="sans-serif"/>
          <w:i w:val="0"/>
          <w:iCs w:val="0"/>
          <w:caps w:val="0"/>
          <w:color w:val="8E8E8E"/>
          <w:spacing w:val="0"/>
          <w:kern w:val="0"/>
          <w:sz w:val="24"/>
          <w:szCs w:val="24"/>
          <w:bdr w:val="none" w:color="auto" w:sz="0" w:space="0"/>
          <w:shd w:val="clear" w:fill="FFFFFF"/>
          <w:lang w:val="en-US" w:eastAsia="zh-CN" w:bidi="ar"/>
        </w:rPr>
        <w:t>发布日期：2019-10-31  浏览次数：474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rStyle w:val="6"/>
          <w:rFonts w:hint="default" w:ascii="sans-serif" w:hAnsi="sans-serif" w:eastAsia="sans-serif" w:cs="sans-serif"/>
          <w:i w:val="0"/>
          <w:iCs w:val="0"/>
          <w:caps w:val="0"/>
          <w:color w:val="000000"/>
          <w:spacing w:val="0"/>
          <w:sz w:val="30"/>
          <w:szCs w:val="30"/>
          <w:bdr w:val="none" w:color="auto" w:sz="0" w:space="0"/>
          <w:shd w:val="clear" w:fill="FFFFFF"/>
        </w:rPr>
        <w:t>民政部 财政部关于进一步加强和改进临时救助工作的意见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sans-serif" w:hAnsi="sans-serif" w:eastAsia="sans-serif" w:cs="sans-serif"/>
          <w:i w:val="0"/>
          <w:iCs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sans-serif" w:hAnsi="sans-serif" w:eastAsia="sans-serif" w:cs="sans-serif"/>
          <w:i w:val="0"/>
          <w:iCs w:val="0"/>
          <w:caps w:val="0"/>
          <w:color w:val="000000"/>
          <w:spacing w:val="0"/>
          <w:sz w:val="30"/>
          <w:szCs w:val="30"/>
          <w:bdr w:val="none" w:color="auto" w:sz="0" w:space="0"/>
          <w:shd w:val="clear" w:fill="FFFFFF"/>
        </w:rPr>
        <w:t>各省、自治区、直辖市民政厅（局）、财政厅（局），新疆生产建设兵团民政局、财务局：</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临时救助是社会救助体系的重要组成部分，是保障困难群众基本生活权益的托底性制度安排。近年来，各级民政、财政部门认真贯彻党中央、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w:t>
      </w:r>
      <w:r>
        <w:rPr>
          <w:rStyle w:val="6"/>
          <w:rFonts w:hint="default" w:ascii="sans-serif" w:hAnsi="sans-serif" w:eastAsia="sans-serif" w:cs="sans-serif"/>
          <w:i w:val="0"/>
          <w:iCs w:val="0"/>
          <w:caps w:val="0"/>
          <w:color w:val="000000"/>
          <w:spacing w:val="0"/>
          <w:sz w:val="30"/>
          <w:szCs w:val="30"/>
          <w:bdr w:val="none" w:color="auto" w:sz="0" w:space="0"/>
          <w:shd w:val="clear" w:fill="FFFFFF"/>
        </w:rPr>
        <w:t>一、明确总体要求</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Style w:val="6"/>
          <w:rFonts w:hint="default" w:ascii="sans-serif" w:hAnsi="sans-serif" w:eastAsia="sans-serif" w:cs="sans-serif"/>
          <w:i w:val="0"/>
          <w:iCs w:val="0"/>
          <w:caps w:val="0"/>
          <w:color w:val="000000"/>
          <w:spacing w:val="0"/>
          <w:sz w:val="30"/>
          <w:szCs w:val="30"/>
          <w:bdr w:val="none" w:color="auto" w:sz="0" w:space="0"/>
          <w:shd w:val="clear" w:fill="FFFFFF"/>
        </w:rPr>
        <w:t>　　二、完善政策措施</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一）细化明确对象范围和类别。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二）优化审核审批程序。各地要针对不同的救助类型，优化规范临时救助审核审批程序。对于急难型临时救助，要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型临时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合理设定并逐步提高乡镇（街道）临时救助金审批额度。</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三）科学制定救助标准。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标准。</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四）拓展完善救助方式。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五）加强与慈善救助的衔接。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Style w:val="6"/>
          <w:rFonts w:hint="default" w:ascii="sans-serif" w:hAnsi="sans-serif" w:eastAsia="sans-serif" w:cs="sans-serif"/>
          <w:i w:val="0"/>
          <w:iCs w:val="0"/>
          <w:caps w:val="0"/>
          <w:color w:val="000000"/>
          <w:spacing w:val="0"/>
          <w:sz w:val="30"/>
          <w:szCs w:val="30"/>
          <w:bdr w:val="none" w:color="auto" w:sz="0" w:space="0"/>
          <w:shd w:val="clear" w:fill="FFFFFF"/>
        </w:rPr>
        <w:t>　　三、强化组织保障</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一）加强组织领导。各地要积极争取当地党委和政府的重视和支持，将加强和改进临时救助工作列入政府重要议事日程，进一步完善政策措施，健全工作机制，加大资金投入，深入实施好临时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二）加强监督检查。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三）加强资金保障。地方政府要深入贯彻落实国务院有关要求，多方筹集临时救助资金，合理安排和统筹使用困难群众救助补助资金，对临时救助的投入原则上只增不减。推动在乡镇（街道）建立临时救助备用金制度，提高救助水平。</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四）深化“救急难”综合试点。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sans-serif" w:hAnsi="sans-serif" w:eastAsia="sans-serif" w:cs="sans-serif"/>
          <w:i w:val="0"/>
          <w:iCs w:val="0"/>
          <w:caps w:val="0"/>
          <w:color w:val="000000"/>
          <w:spacing w:val="0"/>
          <w:sz w:val="30"/>
          <w:szCs w:val="30"/>
          <w:bdr w:val="none" w:color="auto" w:sz="0" w:space="0"/>
          <w:shd w:val="clear" w:fill="FFFFFF"/>
        </w:rPr>
        <w:t>民政部 财政部</w:t>
      </w:r>
      <w:r>
        <w:rPr>
          <w:rFonts w:hint="default" w:ascii="sans-serif" w:hAnsi="sans-serif" w:eastAsia="sans-serif" w:cs="sans-serif"/>
          <w:i w:val="0"/>
          <w:iCs w:val="0"/>
          <w:caps w:val="0"/>
          <w:color w:val="000000"/>
          <w:spacing w:val="0"/>
          <w:sz w:val="30"/>
          <w:szCs w:val="30"/>
          <w:bdr w:val="none" w:color="auto" w:sz="0" w:space="0"/>
          <w:shd w:val="clear" w:fill="FFFFFF"/>
        </w:rPr>
        <w:br w:type="textWrapping"/>
      </w:r>
      <w:r>
        <w:rPr>
          <w:rFonts w:hint="default" w:ascii="sans-serif" w:hAnsi="sans-serif" w:eastAsia="sans-serif" w:cs="sans-serif"/>
          <w:i w:val="0"/>
          <w:iCs w:val="0"/>
          <w:caps w:val="0"/>
          <w:color w:val="000000"/>
          <w:spacing w:val="0"/>
          <w:sz w:val="30"/>
          <w:szCs w:val="30"/>
          <w:bdr w:val="none" w:color="auto" w:sz="0" w:space="0"/>
          <w:shd w:val="clear" w:fill="FFFFFF"/>
        </w:rPr>
        <w:t>                             2018年1月23日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811BE"/>
    <w:rsid w:val="55581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2021-06-03T08:02:00Z</dcterms:created>
  <dc:creator>瑭瑭</dc:creator>
  <cp:lastModifiedBy>瑭瑭</cp:lastModifiedBy>
  <dcterms:modified xsi:type="dcterms:W3CDTF">2021-06-03T08:29:36Z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EE40D6B80ED946A68C887120A8D3944D</vt:lpwstr>
  </property>
</Properties>
</file>